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rebuchet MS" w:cs="Trebuchet MS" w:eastAsia="Trebuchet MS" w:hAnsi="Trebuchet MS"/>
          <w:sz w:val="60"/>
          <w:szCs w:val="60"/>
        </w:rPr>
      </w:pPr>
      <w:r w:rsidDel="00000000" w:rsidR="00000000" w:rsidRPr="00000000">
        <w:rPr>
          <w:rFonts w:ascii="Trebuchet MS" w:cs="Trebuchet MS" w:eastAsia="Trebuchet MS" w:hAnsi="Trebuchet MS"/>
          <w:sz w:val="60"/>
          <w:szCs w:val="60"/>
          <w:rtl w:val="0"/>
        </w:rPr>
        <w:t xml:space="preserve">Materials List             </w:t>
      </w:r>
      <w:r w:rsidDel="00000000" w:rsidR="00000000" w:rsidRPr="00000000">
        <w:drawing>
          <wp:anchor allowOverlap="1" behindDoc="0" distB="114300" distT="114300" distL="114300" distR="114300" hidden="0" layoutInCell="1" locked="0" relativeHeight="0" simplePos="0">
            <wp:simplePos x="0" y="0"/>
            <wp:positionH relativeFrom="column">
              <wp:posOffset>3905250</wp:posOffset>
            </wp:positionH>
            <wp:positionV relativeFrom="paragraph">
              <wp:posOffset>114300</wp:posOffset>
            </wp:positionV>
            <wp:extent cx="1928813" cy="1022719"/>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1928813" cy="1022719"/>
                    </a:xfrm>
                    <a:prstGeom prst="rect"/>
                    <a:ln/>
                  </pic:spPr>
                </pic:pic>
              </a:graphicData>
            </a:graphic>
          </wp:anchor>
        </w:drawing>
      </w:r>
    </w:p>
    <w:p w:rsidR="00000000" w:rsidDel="00000000" w:rsidP="00000000" w:rsidRDefault="00000000" w:rsidRPr="00000000" w14:paraId="00000002">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Instructor:  Alan Larkin</w:t>
      </w:r>
      <w:r w:rsidDel="00000000" w:rsidR="00000000" w:rsidRPr="00000000">
        <w:rPr>
          <w:rtl w:val="0"/>
        </w:rPr>
      </w:r>
    </w:p>
    <w:p w:rsidR="00000000" w:rsidDel="00000000" w:rsidP="00000000" w:rsidRDefault="00000000" w:rsidRPr="00000000" w14:paraId="00000003">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Class/Workshop: Drawing Bootcamp</w:t>
      </w:r>
    </w:p>
    <w:p w:rsidR="00000000" w:rsidDel="00000000" w:rsidP="00000000" w:rsidRDefault="00000000" w:rsidRPr="00000000" w14:paraId="00000004">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3 day workshop</w:t>
      </w:r>
    </w:p>
    <w:p w:rsidR="00000000" w:rsidDel="00000000" w:rsidP="00000000" w:rsidRDefault="00000000" w:rsidRPr="00000000" w14:paraId="00000005">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May 19-21, 2023</w:t>
      </w:r>
    </w:p>
    <w:p w:rsidR="00000000" w:rsidDel="00000000" w:rsidP="00000000" w:rsidRDefault="00000000" w:rsidRPr="00000000" w14:paraId="00000006">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9:30 am - 4:30 pm</w:t>
      </w:r>
    </w:p>
    <w:p w:rsidR="00000000" w:rsidDel="00000000" w:rsidP="00000000" w:rsidRDefault="00000000" w:rsidRPr="00000000" w14:paraId="00000007">
      <w:pPr>
        <w:pageBreakBefore w:val="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One hour break for lunch*</w:t>
      </w:r>
      <w:r w:rsidDel="00000000" w:rsidR="00000000" w:rsidRPr="00000000">
        <w:rPr>
          <w:rtl w:val="0"/>
        </w:rPr>
      </w:r>
    </w:p>
    <w:p w:rsidR="00000000" w:rsidDel="00000000" w:rsidP="00000000" w:rsidRDefault="00000000" w:rsidRPr="00000000" w14:paraId="00000008">
      <w:pPr>
        <w:pageBreakBefore w:val="0"/>
        <w:rPr>
          <w:rFonts w:ascii="Trebuchet MS" w:cs="Trebuchet MS" w:eastAsia="Trebuchet MS" w:hAnsi="Trebuchet MS"/>
          <w:sz w:val="28"/>
          <w:szCs w:val="28"/>
        </w:rPr>
      </w:pPr>
      <w:r w:rsidDel="00000000" w:rsidR="00000000" w:rsidRPr="00000000">
        <w:rPr>
          <w:rFonts w:ascii="Trebuchet MS" w:cs="Trebuchet MS" w:eastAsia="Trebuchet MS" w:hAnsi="Trebuchet MS"/>
          <w:sz w:val="28"/>
          <w:szCs w:val="28"/>
          <w:rtl w:val="0"/>
        </w:rPr>
        <w:t xml:space="preserve">_____________________________________________________________</w:t>
      </w:r>
    </w:p>
    <w:p w:rsidR="00000000" w:rsidDel="00000000" w:rsidP="00000000" w:rsidRDefault="00000000" w:rsidRPr="00000000" w14:paraId="00000009">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The beginning set of exercises use a specific set of tools, compressed charcoal, rough newsprint and white plastic erasers. Since later exercises can result in more finished works that can often be very fine I also suggest buying some charcoal or pastel paper. </w:t>
      </w:r>
    </w:p>
    <w:p w:rsidR="00000000" w:rsidDel="00000000" w:rsidP="00000000" w:rsidRDefault="00000000" w:rsidRPr="00000000" w14:paraId="0000000A">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Montserrat" w:cs="Montserrat" w:eastAsia="Montserrat" w:hAnsi="Montserrat"/>
        </w:rPr>
      </w:pPr>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6"/>
        <w:tblGridChange w:id="0">
          <w:tblGrid>
            <w:gridCol w:w="8856"/>
          </w:tblGrid>
        </w:tblGridChange>
      </w:tblGrid>
      <w:tr>
        <w:trPr>
          <w:cantSplit w:val="0"/>
          <w:trHeight w:val="288" w:hRule="atLeast"/>
          <w:tblHeader w:val="0"/>
        </w:trPr>
        <w:tc>
          <w:tcPr>
            <w:shd w:fill="auto" w:val="clear"/>
          </w:tcPr>
          <w:p w:rsidR="00000000" w:rsidDel="00000000" w:rsidP="00000000" w:rsidRDefault="00000000" w:rsidRPr="00000000" w14:paraId="0000000B">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Prang Compressed charcoal pencils: two medium, one soft</w:t>
            </w:r>
          </w:p>
        </w:tc>
      </w:tr>
      <w:tr>
        <w:trPr>
          <w:cantSplit w:val="0"/>
          <w:trHeight w:val="288" w:hRule="atLeast"/>
          <w:tblHeader w:val="0"/>
        </w:trPr>
        <w:tc>
          <w:tcPr>
            <w:shd w:fill="auto" w:val="clear"/>
          </w:tcPr>
          <w:p w:rsidR="00000000" w:rsidDel="00000000" w:rsidP="00000000" w:rsidRDefault="00000000" w:rsidRPr="00000000" w14:paraId="0000000C">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Staedtler Mars plastic eraser </w:t>
            </w:r>
          </w:p>
        </w:tc>
      </w:tr>
      <w:tr>
        <w:trPr>
          <w:cantSplit w:val="0"/>
          <w:trHeight w:val="288" w:hRule="atLeast"/>
          <w:tblHeader w:val="0"/>
        </w:trPr>
        <w:tc>
          <w:tcPr>
            <w:shd w:fill="auto" w:val="clear"/>
          </w:tcPr>
          <w:p w:rsidR="00000000" w:rsidDel="00000000" w:rsidP="00000000" w:rsidRDefault="00000000" w:rsidRPr="00000000" w14:paraId="0000000D">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Staedtler Mars plastic eraser pencil</w:t>
            </w:r>
          </w:p>
        </w:tc>
      </w:tr>
      <w:tr>
        <w:trPr>
          <w:cantSplit w:val="0"/>
          <w:trHeight w:val="288" w:hRule="atLeast"/>
          <w:tblHeader w:val="0"/>
        </w:trPr>
        <w:tc>
          <w:tcPr>
            <w:shd w:fill="auto" w:val="clear"/>
          </w:tcPr>
          <w:p w:rsidR="00000000" w:rsidDel="00000000" w:rsidP="00000000" w:rsidRDefault="00000000" w:rsidRPr="00000000" w14:paraId="0000000E">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Rough newsprint, 18” x 24”</w:t>
            </w:r>
          </w:p>
        </w:tc>
      </w:tr>
      <w:tr>
        <w:trPr>
          <w:cantSplit w:val="0"/>
          <w:trHeight w:val="288" w:hRule="atLeast"/>
          <w:tblHeader w:val="0"/>
        </w:trPr>
        <w:tc>
          <w:tcPr>
            <w:shd w:fill="auto" w:val="clear"/>
          </w:tcPr>
          <w:p w:rsidR="00000000" w:rsidDel="00000000" w:rsidP="00000000" w:rsidRDefault="00000000" w:rsidRPr="00000000" w14:paraId="0000000F">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White charcoal or pastel paper, 4 sheets, 18” x 24”</w:t>
            </w:r>
          </w:p>
        </w:tc>
      </w:tr>
    </w:tbl>
    <w:p w:rsidR="00000000" w:rsidDel="00000000" w:rsidP="00000000" w:rsidRDefault="00000000" w:rsidRPr="00000000" w14:paraId="00000010">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3">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Pr>
        <w:drawing>
          <wp:inline distB="0" distT="0" distL="0" distR="0">
            <wp:extent cx="1095375" cy="1485900"/>
            <wp:effectExtent b="0" l="0" r="0" t="0"/>
            <wp:docPr descr="Newsprint Pad, 50 Sheets&lt;br&gt;Rough" id="4" name="image5.jpg"/>
            <a:graphic>
              <a:graphicData uri="http://schemas.openxmlformats.org/drawingml/2006/picture">
                <pic:pic>
                  <pic:nvPicPr>
                    <pic:cNvPr descr="Newsprint Pad, 50 Sheets&lt;br&gt;Rough" id="0" name="image5.jpg"/>
                    <pic:cNvPicPr preferRelativeResize="0"/>
                  </pic:nvPicPr>
                  <pic:blipFill>
                    <a:blip r:embed="rId7"/>
                    <a:srcRect b="0" l="0" r="0" t="0"/>
                    <a:stretch>
                      <a:fillRect/>
                    </a:stretch>
                  </pic:blipFill>
                  <pic:spPr>
                    <a:xfrm>
                      <a:off x="0" y="0"/>
                      <a:ext cx="1095375" cy="148590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1476375" cy="1476375"/>
            <wp:effectExtent b="0" l="0" r="0" t="0"/>
            <wp:docPr descr="Charcoal Pad, 32 Sheets, Glue Bound" id="6" name="image2.jpg"/>
            <a:graphic>
              <a:graphicData uri="http://schemas.openxmlformats.org/drawingml/2006/picture">
                <pic:pic>
                  <pic:nvPicPr>
                    <pic:cNvPr descr="Charcoal Pad, 32 Sheets, Glue Bound" id="0" name="image2.jpg"/>
                    <pic:cNvPicPr preferRelativeResize="0"/>
                  </pic:nvPicPr>
                  <pic:blipFill>
                    <a:blip r:embed="rId8"/>
                    <a:srcRect b="0" l="0" r="0" t="0"/>
                    <a:stretch>
                      <a:fillRect/>
                    </a:stretch>
                  </pic:blipFill>
                  <pic:spPr>
                    <a:xfrm>
                      <a:off x="0" y="0"/>
                      <a:ext cx="1476375" cy="147637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4">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2200275" cy="352425"/>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rot="10800000">
                      <a:off x="0" y="0"/>
                      <a:ext cx="2200275" cy="352425"/>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tabs>
          <w:tab w:val="left" w:leader="none" w:pos="0"/>
          <w:tab w:val="left" w:leader="none" w:pos="600"/>
          <w:tab w:val="left" w:leader="none" w:pos="1200"/>
          <w:tab w:val="left" w:leader="none" w:pos="1800"/>
          <w:tab w:val="left" w:leader="none" w:pos="2400"/>
          <w:tab w:val="left" w:leader="none" w:pos="3000"/>
          <w:tab w:val="left" w:leader="none" w:pos="3600"/>
          <w:tab w:val="left" w:leader="none" w:pos="4200"/>
          <w:tab w:val="left" w:leader="none" w:pos="4800"/>
          <w:tab w:val="left" w:leader="none" w:pos="540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 w:val="left" w:leader="none" w:pos="11520"/>
          <w:tab w:val="left" w:leader="none" w:pos="12240"/>
          <w:tab w:val="left" w:leader="none" w:pos="12960"/>
          <w:tab w:val="left" w:leader="none" w:pos="13680"/>
          <w:tab w:val="left" w:leader="none" w:pos="14400"/>
          <w:tab w:val="left" w:leader="none" w:pos="15120"/>
          <w:tab w:val="left" w:leader="none" w:pos="15840"/>
          <w:tab w:val="left" w:leader="none" w:pos="16560"/>
          <w:tab w:val="left" w:leader="none" w:pos="17280"/>
          <w:tab w:val="left" w:leader="none" w:pos="18000"/>
          <w:tab w:val="left" w:leader="none" w:pos="18720"/>
        </w:tabs>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Pr>
        <w:drawing>
          <wp:inline distB="0" distT="0" distL="0" distR="0">
            <wp:extent cx="1943100" cy="314325"/>
            <wp:effectExtent b="0" l="0" r="0" t="0"/>
            <wp:docPr id="5"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19431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866775" cy="866775"/>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866775"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ageBreakBefore w:val="0"/>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18">
      <w:pPr>
        <w:pageBreakBefore w:val="0"/>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*Lunch:  We do not encourage students to leave CTAC to have a sit down lunch in Traverse City as it is unlikely you will have enough time. We will have a list of local restaurants that you can order ahead and pick up lunch or feel free to use our kitchen to keep lunch cold in our refrigerator or warm  up food in our microwave.</w:t>
      </w:r>
    </w:p>
    <w:sectPr>
      <w:pgSz w:h="15840" w:w="12240" w:orient="portrait"/>
      <w:pgMar w:bottom="14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3.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5.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